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FCD" w:rsidRDefault="00553FCD" w:rsidP="00553FCD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553FCD" w:rsidRDefault="00553FCD" w:rsidP="00553FCD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553FCD" w:rsidRDefault="00553FCD" w:rsidP="00553FCD">
      <w:pPr>
        <w:spacing w:after="0" w:line="240" w:lineRule="auto"/>
        <w:ind w:left="-567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ТОГБУК «Научно-методический центр</w:t>
      </w:r>
    </w:p>
    <w:p w:rsidR="004C5C44" w:rsidRDefault="00553FCD" w:rsidP="00553FCD">
      <w:pPr>
        <w:spacing w:after="0" w:line="240" w:lineRule="auto"/>
        <w:ind w:left="-567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народного творчества и досуга»</w:t>
      </w:r>
    </w:p>
    <w:p w:rsidR="00553FCD" w:rsidRDefault="00553FCD" w:rsidP="00553FCD">
      <w:pPr>
        <w:spacing w:after="0" w:line="240" w:lineRule="auto"/>
        <w:ind w:left="-567"/>
        <w:jc w:val="center"/>
        <w:rPr>
          <w:rFonts w:ascii="Times New Roman" w:hAnsi="Times New Roman" w:cs="Times New Roman"/>
          <w:sz w:val="32"/>
        </w:rPr>
      </w:pPr>
    </w:p>
    <w:p w:rsidR="00553FCD" w:rsidRDefault="00553FCD" w:rsidP="00553FCD">
      <w:pPr>
        <w:spacing w:after="0" w:line="240" w:lineRule="auto"/>
        <w:ind w:left="-567"/>
        <w:jc w:val="center"/>
        <w:rPr>
          <w:rFonts w:ascii="Times New Roman" w:hAnsi="Times New Roman" w:cs="Times New Roman"/>
          <w:sz w:val="32"/>
        </w:rPr>
      </w:pPr>
    </w:p>
    <w:p w:rsidR="00553FCD" w:rsidRDefault="00553FCD" w:rsidP="00553FCD">
      <w:pPr>
        <w:spacing w:after="0" w:line="240" w:lineRule="auto"/>
        <w:ind w:left="-567"/>
        <w:jc w:val="center"/>
        <w:rPr>
          <w:rFonts w:ascii="Times New Roman" w:hAnsi="Times New Roman" w:cs="Times New Roman"/>
          <w:sz w:val="32"/>
        </w:rPr>
      </w:pPr>
    </w:p>
    <w:p w:rsidR="00553FCD" w:rsidRDefault="00553FCD" w:rsidP="00553FCD">
      <w:pPr>
        <w:spacing w:after="0" w:line="240" w:lineRule="auto"/>
        <w:ind w:left="-567"/>
        <w:jc w:val="center"/>
        <w:rPr>
          <w:rFonts w:ascii="Times New Roman" w:hAnsi="Times New Roman" w:cs="Times New Roman"/>
          <w:sz w:val="32"/>
        </w:rPr>
      </w:pPr>
    </w:p>
    <w:p w:rsidR="00553FCD" w:rsidRDefault="00553FCD" w:rsidP="00553FCD">
      <w:pPr>
        <w:spacing w:after="0" w:line="240" w:lineRule="auto"/>
        <w:ind w:left="-567"/>
        <w:jc w:val="center"/>
        <w:rPr>
          <w:rFonts w:ascii="Times New Roman" w:hAnsi="Times New Roman" w:cs="Times New Roman"/>
          <w:sz w:val="32"/>
        </w:rPr>
      </w:pPr>
    </w:p>
    <w:p w:rsidR="00553FCD" w:rsidRDefault="00553FCD" w:rsidP="00553FCD">
      <w:pPr>
        <w:spacing w:after="0" w:line="240" w:lineRule="auto"/>
        <w:ind w:left="-567"/>
        <w:jc w:val="center"/>
        <w:rPr>
          <w:rFonts w:ascii="Times New Roman" w:hAnsi="Times New Roman" w:cs="Times New Roman"/>
          <w:sz w:val="32"/>
        </w:rPr>
      </w:pPr>
    </w:p>
    <w:p w:rsidR="00553FCD" w:rsidRDefault="00553FCD" w:rsidP="00553FCD">
      <w:pPr>
        <w:spacing w:after="0" w:line="240" w:lineRule="auto"/>
        <w:ind w:left="-567"/>
        <w:jc w:val="center"/>
        <w:rPr>
          <w:rFonts w:ascii="Times New Roman" w:hAnsi="Times New Roman" w:cs="Times New Roman"/>
          <w:sz w:val="32"/>
        </w:rPr>
      </w:pPr>
    </w:p>
    <w:p w:rsidR="00553FCD" w:rsidRDefault="00553FCD" w:rsidP="00553FCD">
      <w:pPr>
        <w:spacing w:after="0" w:line="240" w:lineRule="auto"/>
        <w:ind w:left="-567"/>
        <w:jc w:val="center"/>
        <w:rPr>
          <w:rFonts w:ascii="Times New Roman" w:hAnsi="Times New Roman" w:cs="Times New Roman"/>
          <w:sz w:val="32"/>
        </w:rPr>
      </w:pPr>
    </w:p>
    <w:p w:rsidR="00553FCD" w:rsidRDefault="00553FCD" w:rsidP="00553FCD">
      <w:pPr>
        <w:spacing w:after="0" w:line="240" w:lineRule="auto"/>
        <w:ind w:left="-567"/>
        <w:jc w:val="center"/>
        <w:rPr>
          <w:rFonts w:ascii="Times New Roman" w:hAnsi="Times New Roman" w:cs="Times New Roman"/>
          <w:sz w:val="32"/>
        </w:rPr>
      </w:pPr>
    </w:p>
    <w:p w:rsidR="00553FCD" w:rsidRDefault="00553FCD" w:rsidP="00553FCD">
      <w:pPr>
        <w:spacing w:after="0" w:line="240" w:lineRule="auto"/>
        <w:ind w:left="-567"/>
        <w:jc w:val="center"/>
        <w:rPr>
          <w:rFonts w:ascii="Times New Roman" w:hAnsi="Times New Roman" w:cs="Times New Roman"/>
          <w:sz w:val="32"/>
        </w:rPr>
      </w:pPr>
    </w:p>
    <w:p w:rsidR="00553FCD" w:rsidRPr="00733082" w:rsidRDefault="00553FCD" w:rsidP="00553FCD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72"/>
        </w:rPr>
      </w:pPr>
      <w:r w:rsidRPr="00733082">
        <w:rPr>
          <w:rFonts w:ascii="Times New Roman" w:hAnsi="Times New Roman" w:cs="Times New Roman"/>
          <w:b/>
          <w:sz w:val="72"/>
        </w:rPr>
        <w:t>«</w:t>
      </w:r>
      <w:r w:rsidR="00733082" w:rsidRPr="00733082">
        <w:rPr>
          <w:rFonts w:ascii="Times New Roman" w:hAnsi="Times New Roman" w:cs="Times New Roman"/>
          <w:b/>
          <w:sz w:val="72"/>
        </w:rPr>
        <w:t>Для тех, кому за 50</w:t>
      </w:r>
      <w:r w:rsidRPr="00733082">
        <w:rPr>
          <w:rFonts w:ascii="Times New Roman" w:hAnsi="Times New Roman" w:cs="Times New Roman"/>
          <w:b/>
          <w:sz w:val="72"/>
        </w:rPr>
        <w:t>»</w:t>
      </w:r>
    </w:p>
    <w:p w:rsidR="00553FCD" w:rsidRDefault="00553FCD" w:rsidP="00553FCD">
      <w:pPr>
        <w:spacing w:after="0" w:line="240" w:lineRule="auto"/>
        <w:ind w:left="-567"/>
        <w:jc w:val="center"/>
        <w:rPr>
          <w:rFonts w:ascii="Times New Roman" w:hAnsi="Times New Roman" w:cs="Times New Roman"/>
          <w:sz w:val="32"/>
        </w:rPr>
      </w:pPr>
    </w:p>
    <w:p w:rsidR="00553FCD" w:rsidRDefault="00553FCD" w:rsidP="00553FCD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i/>
          <w:sz w:val="40"/>
        </w:rPr>
      </w:pPr>
      <w:r w:rsidRPr="00553FCD">
        <w:rPr>
          <w:rFonts w:ascii="Times New Roman" w:hAnsi="Times New Roman" w:cs="Times New Roman"/>
          <w:b/>
          <w:i/>
          <w:sz w:val="40"/>
        </w:rPr>
        <w:t>/методические рекоменда</w:t>
      </w:r>
      <w:bookmarkStart w:id="0" w:name="_GoBack"/>
      <w:bookmarkEnd w:id="0"/>
      <w:r w:rsidRPr="00553FCD">
        <w:rPr>
          <w:rFonts w:ascii="Times New Roman" w:hAnsi="Times New Roman" w:cs="Times New Roman"/>
          <w:b/>
          <w:i/>
          <w:sz w:val="40"/>
        </w:rPr>
        <w:t>ции</w:t>
      </w:r>
      <w:r>
        <w:rPr>
          <w:rFonts w:ascii="Times New Roman" w:hAnsi="Times New Roman" w:cs="Times New Roman"/>
          <w:b/>
          <w:i/>
          <w:sz w:val="40"/>
        </w:rPr>
        <w:t xml:space="preserve"> по работе</w:t>
      </w:r>
    </w:p>
    <w:p w:rsidR="00553FCD" w:rsidRDefault="00553FCD" w:rsidP="00553FCD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i/>
          <w:sz w:val="40"/>
        </w:rPr>
      </w:pPr>
      <w:r w:rsidRPr="00553FCD">
        <w:rPr>
          <w:rFonts w:ascii="Times New Roman" w:hAnsi="Times New Roman" w:cs="Times New Roman"/>
          <w:b/>
          <w:i/>
          <w:sz w:val="40"/>
        </w:rPr>
        <w:t>с пожилыми людьми/</w:t>
      </w:r>
    </w:p>
    <w:p w:rsidR="00553FCD" w:rsidRDefault="00553FCD" w:rsidP="00553FCD">
      <w:pPr>
        <w:spacing w:after="0" w:line="240" w:lineRule="auto"/>
        <w:ind w:left="-567"/>
        <w:jc w:val="center"/>
        <w:rPr>
          <w:rFonts w:ascii="Times New Roman" w:hAnsi="Times New Roman" w:cs="Times New Roman"/>
          <w:sz w:val="32"/>
        </w:rPr>
      </w:pPr>
    </w:p>
    <w:p w:rsidR="00553FCD" w:rsidRDefault="00553FCD" w:rsidP="00553FCD">
      <w:pPr>
        <w:spacing w:after="0" w:line="240" w:lineRule="auto"/>
        <w:ind w:left="-567"/>
        <w:jc w:val="center"/>
        <w:rPr>
          <w:rFonts w:ascii="Times New Roman" w:hAnsi="Times New Roman" w:cs="Times New Roman"/>
          <w:sz w:val="32"/>
        </w:rPr>
      </w:pPr>
    </w:p>
    <w:p w:rsidR="00553FCD" w:rsidRDefault="00553FCD" w:rsidP="00553FCD">
      <w:pPr>
        <w:spacing w:after="0" w:line="240" w:lineRule="auto"/>
        <w:ind w:left="-567"/>
        <w:jc w:val="center"/>
        <w:rPr>
          <w:rFonts w:ascii="Times New Roman" w:hAnsi="Times New Roman" w:cs="Times New Roman"/>
          <w:sz w:val="32"/>
        </w:rPr>
      </w:pPr>
    </w:p>
    <w:p w:rsidR="00553FCD" w:rsidRDefault="00553FCD" w:rsidP="00553FCD">
      <w:pPr>
        <w:spacing w:after="0" w:line="240" w:lineRule="auto"/>
        <w:ind w:left="-567"/>
        <w:jc w:val="center"/>
        <w:rPr>
          <w:rFonts w:ascii="Times New Roman" w:hAnsi="Times New Roman" w:cs="Times New Roman"/>
          <w:sz w:val="32"/>
        </w:rPr>
      </w:pPr>
    </w:p>
    <w:p w:rsidR="00553FCD" w:rsidRDefault="00553FCD" w:rsidP="00553FCD">
      <w:pPr>
        <w:spacing w:after="0" w:line="240" w:lineRule="auto"/>
        <w:ind w:left="-567"/>
        <w:jc w:val="center"/>
        <w:rPr>
          <w:rFonts w:ascii="Times New Roman" w:hAnsi="Times New Roman" w:cs="Times New Roman"/>
          <w:sz w:val="32"/>
        </w:rPr>
      </w:pPr>
    </w:p>
    <w:p w:rsidR="00553FCD" w:rsidRDefault="00553FCD" w:rsidP="00553FCD">
      <w:pPr>
        <w:spacing w:after="0" w:line="240" w:lineRule="auto"/>
        <w:ind w:left="-567"/>
        <w:jc w:val="center"/>
        <w:rPr>
          <w:rFonts w:ascii="Times New Roman" w:hAnsi="Times New Roman" w:cs="Times New Roman"/>
          <w:sz w:val="32"/>
        </w:rPr>
      </w:pPr>
    </w:p>
    <w:p w:rsidR="00553FCD" w:rsidRDefault="00553FCD" w:rsidP="00553FCD">
      <w:pPr>
        <w:spacing w:after="0" w:line="240" w:lineRule="auto"/>
        <w:ind w:left="-567"/>
        <w:jc w:val="center"/>
        <w:rPr>
          <w:rFonts w:ascii="Times New Roman" w:hAnsi="Times New Roman" w:cs="Times New Roman"/>
          <w:sz w:val="32"/>
        </w:rPr>
      </w:pPr>
    </w:p>
    <w:p w:rsidR="00553FCD" w:rsidRDefault="00553FCD" w:rsidP="00553FCD">
      <w:pPr>
        <w:spacing w:after="0" w:line="240" w:lineRule="auto"/>
        <w:ind w:left="-567"/>
        <w:jc w:val="center"/>
        <w:rPr>
          <w:rFonts w:ascii="Times New Roman" w:hAnsi="Times New Roman" w:cs="Times New Roman"/>
          <w:sz w:val="32"/>
        </w:rPr>
      </w:pPr>
    </w:p>
    <w:p w:rsidR="00553FCD" w:rsidRDefault="00553FCD" w:rsidP="00553FCD">
      <w:pPr>
        <w:spacing w:after="0" w:line="240" w:lineRule="auto"/>
        <w:ind w:left="-567"/>
        <w:jc w:val="center"/>
        <w:rPr>
          <w:rFonts w:ascii="Times New Roman" w:hAnsi="Times New Roman" w:cs="Times New Roman"/>
          <w:sz w:val="32"/>
        </w:rPr>
      </w:pPr>
    </w:p>
    <w:p w:rsidR="00553FCD" w:rsidRDefault="00553FCD" w:rsidP="00553FCD">
      <w:pPr>
        <w:spacing w:after="0" w:line="240" w:lineRule="auto"/>
        <w:ind w:left="-567"/>
        <w:jc w:val="center"/>
        <w:rPr>
          <w:rFonts w:ascii="Times New Roman" w:hAnsi="Times New Roman" w:cs="Times New Roman"/>
          <w:sz w:val="32"/>
        </w:rPr>
      </w:pPr>
    </w:p>
    <w:p w:rsidR="00553FCD" w:rsidRDefault="00553FCD" w:rsidP="00553FCD">
      <w:pPr>
        <w:spacing w:after="0" w:line="240" w:lineRule="auto"/>
        <w:ind w:left="-567"/>
        <w:jc w:val="center"/>
        <w:rPr>
          <w:rFonts w:ascii="Times New Roman" w:hAnsi="Times New Roman" w:cs="Times New Roman"/>
          <w:sz w:val="32"/>
        </w:rPr>
      </w:pPr>
    </w:p>
    <w:p w:rsidR="00553FCD" w:rsidRDefault="00553FCD" w:rsidP="00553FCD">
      <w:pPr>
        <w:spacing w:after="0" w:line="240" w:lineRule="auto"/>
        <w:ind w:left="-567"/>
        <w:jc w:val="center"/>
        <w:rPr>
          <w:rFonts w:ascii="Times New Roman" w:hAnsi="Times New Roman" w:cs="Times New Roman"/>
          <w:sz w:val="32"/>
        </w:rPr>
      </w:pPr>
    </w:p>
    <w:p w:rsidR="00553FCD" w:rsidRDefault="00553FCD" w:rsidP="00553FCD">
      <w:pPr>
        <w:spacing w:after="0" w:line="240" w:lineRule="auto"/>
        <w:ind w:left="-567"/>
        <w:jc w:val="center"/>
        <w:rPr>
          <w:rFonts w:ascii="Times New Roman" w:hAnsi="Times New Roman" w:cs="Times New Roman"/>
          <w:sz w:val="32"/>
        </w:rPr>
      </w:pPr>
    </w:p>
    <w:p w:rsidR="00553FCD" w:rsidRDefault="00553FCD" w:rsidP="00553FCD">
      <w:pPr>
        <w:spacing w:after="0" w:line="240" w:lineRule="auto"/>
        <w:ind w:left="-567"/>
        <w:jc w:val="center"/>
        <w:rPr>
          <w:rFonts w:ascii="Times New Roman" w:hAnsi="Times New Roman" w:cs="Times New Roman"/>
          <w:sz w:val="32"/>
        </w:rPr>
      </w:pPr>
    </w:p>
    <w:p w:rsidR="00553FCD" w:rsidRDefault="00553FCD" w:rsidP="00553FCD">
      <w:pPr>
        <w:spacing w:after="0" w:line="240" w:lineRule="auto"/>
        <w:ind w:left="-567"/>
        <w:jc w:val="center"/>
        <w:rPr>
          <w:rFonts w:ascii="Times New Roman" w:hAnsi="Times New Roman" w:cs="Times New Roman"/>
          <w:sz w:val="32"/>
        </w:rPr>
      </w:pPr>
    </w:p>
    <w:p w:rsidR="00553FCD" w:rsidRDefault="00553FCD" w:rsidP="00553FCD">
      <w:pPr>
        <w:spacing w:after="0" w:line="240" w:lineRule="auto"/>
        <w:ind w:left="-567"/>
        <w:jc w:val="center"/>
        <w:rPr>
          <w:rFonts w:ascii="Times New Roman" w:hAnsi="Times New Roman" w:cs="Times New Roman"/>
          <w:sz w:val="32"/>
        </w:rPr>
      </w:pPr>
    </w:p>
    <w:p w:rsidR="00553FCD" w:rsidRDefault="00553FCD" w:rsidP="00553FCD">
      <w:pPr>
        <w:spacing w:after="0" w:line="240" w:lineRule="auto"/>
        <w:ind w:left="-567"/>
        <w:jc w:val="center"/>
        <w:rPr>
          <w:rFonts w:ascii="Times New Roman" w:hAnsi="Times New Roman" w:cs="Times New Roman"/>
          <w:sz w:val="32"/>
        </w:rPr>
      </w:pPr>
    </w:p>
    <w:p w:rsidR="00553FCD" w:rsidRDefault="00553FCD" w:rsidP="00553FCD">
      <w:pPr>
        <w:spacing w:after="0" w:line="240" w:lineRule="auto"/>
        <w:ind w:left="-567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г. Тамбов</w:t>
      </w:r>
    </w:p>
    <w:p w:rsidR="00553FCD" w:rsidRDefault="00553FCD" w:rsidP="00553FCD">
      <w:pPr>
        <w:spacing w:after="0" w:line="240" w:lineRule="auto"/>
        <w:ind w:left="-567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2014 год</w:t>
      </w:r>
    </w:p>
    <w:p w:rsidR="00553FCD" w:rsidRDefault="00553FCD" w:rsidP="00553F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77591" w:rsidRPr="00477591" w:rsidRDefault="00477591" w:rsidP="0047759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Cs w:val="20"/>
        </w:rPr>
      </w:pPr>
      <w:r w:rsidRPr="00477591">
        <w:rPr>
          <w:color w:val="000000"/>
          <w:szCs w:val="20"/>
        </w:rPr>
        <w:lastRenderedPageBreak/>
        <w:t>Одной из гуманистических и культурных задач современного общества - обеспечение достойной старости его членам, что означает не только организацию социального обеспечения и медицинского обслуживания, но и создание условий для удовлетворения потребности людей «третьего возраста» в личностном социокультурном развитии.</w:t>
      </w:r>
    </w:p>
    <w:p w:rsidR="00477591" w:rsidRPr="00477591" w:rsidRDefault="00477591" w:rsidP="0047759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Cs w:val="20"/>
        </w:rPr>
      </w:pPr>
      <w:r w:rsidRPr="00477591">
        <w:rPr>
          <w:color w:val="000000"/>
          <w:szCs w:val="20"/>
        </w:rPr>
        <w:t>Культурно-досуговая деятельность, обладающая огромным багажом форм и методов культурного развития личности способна оптимизировать жизнедеятельность людей пожилого возраста, стимулировать их интеллектуальную и физическую активность, развивать творческие способности. Поэтому реализация развивающего потенциала культурно-досуговой деятельности этой группы людей является актуальной проблемой социального развития.</w:t>
      </w:r>
    </w:p>
    <w:p w:rsidR="00477591" w:rsidRPr="00477591" w:rsidRDefault="00477591" w:rsidP="0047759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Cs w:val="20"/>
        </w:rPr>
      </w:pPr>
      <w:r w:rsidRPr="00477591">
        <w:rPr>
          <w:color w:val="000000"/>
          <w:szCs w:val="20"/>
        </w:rPr>
        <w:t>Культурно-досуговая деятельность людей пожилого возраста включают в себя:</w:t>
      </w:r>
    </w:p>
    <w:p w:rsidR="00477591" w:rsidRPr="00477591" w:rsidRDefault="00477591" w:rsidP="0047759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Cs w:val="20"/>
        </w:rPr>
      </w:pPr>
      <w:r>
        <w:rPr>
          <w:color w:val="000000"/>
          <w:szCs w:val="20"/>
        </w:rPr>
        <w:t>–</w:t>
      </w:r>
      <w:r w:rsidRPr="00477591">
        <w:rPr>
          <w:color w:val="000000"/>
          <w:szCs w:val="20"/>
        </w:rPr>
        <w:t>занятия художественным, прикладным, техническим творчеством;</w:t>
      </w:r>
    </w:p>
    <w:p w:rsidR="00477591" w:rsidRPr="00477591" w:rsidRDefault="00477591" w:rsidP="0047759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Cs w:val="20"/>
        </w:rPr>
      </w:pPr>
      <w:r>
        <w:rPr>
          <w:color w:val="000000"/>
          <w:szCs w:val="20"/>
        </w:rPr>
        <w:t>–</w:t>
      </w:r>
      <w:r w:rsidRPr="00477591">
        <w:rPr>
          <w:color w:val="000000"/>
          <w:szCs w:val="20"/>
        </w:rPr>
        <w:t>досуговые праздники, обряды, конкурсы, фестивали;</w:t>
      </w:r>
    </w:p>
    <w:p w:rsidR="00477591" w:rsidRPr="00477591" w:rsidRDefault="00477591" w:rsidP="0047759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Cs w:val="20"/>
        </w:rPr>
      </w:pPr>
      <w:r>
        <w:rPr>
          <w:color w:val="000000"/>
          <w:szCs w:val="20"/>
        </w:rPr>
        <w:t>–</w:t>
      </w:r>
      <w:r w:rsidRPr="00477591">
        <w:rPr>
          <w:color w:val="000000"/>
          <w:szCs w:val="20"/>
        </w:rPr>
        <w:t>спорт, активное движение, экскурсии, игры;</w:t>
      </w:r>
    </w:p>
    <w:p w:rsidR="00477591" w:rsidRPr="00477591" w:rsidRDefault="00477591" w:rsidP="0047759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Cs w:val="20"/>
        </w:rPr>
      </w:pPr>
      <w:r>
        <w:rPr>
          <w:color w:val="000000"/>
          <w:szCs w:val="20"/>
        </w:rPr>
        <w:t>–</w:t>
      </w:r>
      <w:r w:rsidRPr="00477591">
        <w:rPr>
          <w:color w:val="000000"/>
          <w:szCs w:val="20"/>
        </w:rPr>
        <w:t>деловые, коммерческие, логические, интеллектуальные игры и занятия;</w:t>
      </w:r>
    </w:p>
    <w:p w:rsidR="00477591" w:rsidRDefault="00477591" w:rsidP="0047759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Cs w:val="20"/>
        </w:rPr>
      </w:pPr>
      <w:r>
        <w:rPr>
          <w:color w:val="000000"/>
          <w:szCs w:val="20"/>
        </w:rPr>
        <w:t>–</w:t>
      </w:r>
      <w:r w:rsidRPr="00477591">
        <w:rPr>
          <w:color w:val="000000"/>
          <w:szCs w:val="20"/>
        </w:rPr>
        <w:t>спокойный пассивный отдых (чтение, просмотр телепередач, слушание радио и др.).</w:t>
      </w:r>
    </w:p>
    <w:p w:rsidR="00477591" w:rsidRPr="00477591" w:rsidRDefault="00477591" w:rsidP="0047759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Cs w:val="20"/>
        </w:rPr>
      </w:pPr>
    </w:p>
    <w:p w:rsidR="00477591" w:rsidRDefault="00477591" w:rsidP="0036770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kern w:val="36"/>
          <w:szCs w:val="20"/>
        </w:rPr>
      </w:pPr>
      <w:r w:rsidRPr="00477591">
        <w:rPr>
          <w:b/>
          <w:bCs/>
          <w:color w:val="000000"/>
          <w:kern w:val="36"/>
          <w:szCs w:val="20"/>
        </w:rPr>
        <w:t>Основные виды досуга людей «третьего возраста»</w:t>
      </w:r>
    </w:p>
    <w:p w:rsidR="0036770D" w:rsidRPr="00477591" w:rsidRDefault="0036770D" w:rsidP="0036770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kern w:val="36"/>
          <w:szCs w:val="20"/>
        </w:rPr>
      </w:pPr>
    </w:p>
    <w:p w:rsidR="00477591" w:rsidRPr="00477591" w:rsidRDefault="00477591" w:rsidP="004775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77591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Существуют различные реабилитационные виды досуга.</w:t>
      </w:r>
    </w:p>
    <w:p w:rsidR="00477591" w:rsidRPr="00477591" w:rsidRDefault="00477591" w:rsidP="004775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77591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1) </w:t>
      </w:r>
      <w:proofErr w:type="spellStart"/>
      <w:r w:rsidRPr="00477591">
        <w:rPr>
          <w:rFonts w:ascii="Times New Roman" w:eastAsia="Times New Roman" w:hAnsi="Times New Roman" w:cs="Times New Roman"/>
          <w:b/>
          <w:color w:val="000000"/>
          <w:sz w:val="24"/>
          <w:szCs w:val="20"/>
          <w:u w:val="single"/>
          <w:lang w:eastAsia="ru-RU"/>
        </w:rPr>
        <w:t>Библиотерапия</w:t>
      </w:r>
      <w:proofErr w:type="spellEnd"/>
    </w:p>
    <w:p w:rsidR="00477591" w:rsidRPr="00477591" w:rsidRDefault="00477591" w:rsidP="004775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proofErr w:type="spellStart"/>
      <w:r w:rsidRPr="00477591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Библиотерапия</w:t>
      </w:r>
      <w:proofErr w:type="spellEnd"/>
      <w:r w:rsidRPr="00477591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и ее социокультурная реабилитационная направленность осуществляется через художественное чтение, дискуссии, литературные вечера, встречи с персонажами произведений и их авторами, тренинг-конкурс на </w:t>
      </w:r>
      <w:proofErr w:type="spellStart"/>
      <w:r w:rsidRPr="00477591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скорочтение</w:t>
      </w:r>
      <w:proofErr w:type="spellEnd"/>
      <w:r w:rsidRPr="00477591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, литературные и поэтические клубы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.</w:t>
      </w:r>
      <w:r w:rsidRPr="00477591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Это позволяет ему активно действовать и хорошо выглядеть.  Художественно литературные вечера могут снять напряжение, обеспечивает п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олучение удовольствия от жизни.</w:t>
      </w:r>
    </w:p>
    <w:p w:rsidR="00477591" w:rsidRPr="00477591" w:rsidRDefault="00477591" w:rsidP="004775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77591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2) </w:t>
      </w:r>
      <w:proofErr w:type="spellStart"/>
      <w:r w:rsidRPr="00477591">
        <w:rPr>
          <w:rFonts w:ascii="Times New Roman" w:eastAsia="Times New Roman" w:hAnsi="Times New Roman" w:cs="Times New Roman"/>
          <w:b/>
          <w:color w:val="000000"/>
          <w:sz w:val="24"/>
          <w:szCs w:val="20"/>
          <w:u w:val="single"/>
          <w:lang w:eastAsia="ru-RU"/>
        </w:rPr>
        <w:t>Изотерапия</w:t>
      </w:r>
      <w:proofErr w:type="spellEnd"/>
    </w:p>
    <w:p w:rsidR="00477591" w:rsidRPr="00477591" w:rsidRDefault="00477591" w:rsidP="004775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77591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Терапия художественным творчеством - универсальный психотерапевтический, </w:t>
      </w:r>
      <w:proofErr w:type="spellStart"/>
      <w:r w:rsidRPr="00477591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интердисциплинарный</w:t>
      </w:r>
      <w:proofErr w:type="spellEnd"/>
      <w:r w:rsidRPr="00477591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(на стыке медицины, психологии, педагогики, культуры, социальной работы) метод, используемый в целях комплексной реабилитации и направленный на устранение или уменьшение нервно-психических расстройств, восстановление и развитие нарушенных функций, компенсаторных навыков, формирование способностей к игровой, образовательной, трудовой деятельности в процессе занятий специфическими, целен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аправленными видами творчества</w:t>
      </w:r>
      <w:r w:rsidRPr="00477591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. Занятия </w:t>
      </w:r>
      <w:proofErr w:type="spellStart"/>
      <w:r w:rsidRPr="00477591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изотерапией</w:t>
      </w:r>
      <w:proofErr w:type="spellEnd"/>
      <w:r w:rsidRPr="00477591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направлены на гармоничное развитие психических функций каждого человека с ограниченными возможностями. Занятия могут быть разнообразны по тематике, форме, методам воздействия, используемым материалам. Для освоения материала и выработки навыков в процессе социокультурной реабилитации можно использовать комплексные методики: занятие рисунком в сочетании с речью, музыкой, светом и др.</w:t>
      </w:r>
    </w:p>
    <w:p w:rsidR="00477591" w:rsidRPr="00477591" w:rsidRDefault="00477591" w:rsidP="004775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  <w:r w:rsidRPr="00477591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3) </w:t>
      </w:r>
      <w:r w:rsidRPr="00477591">
        <w:rPr>
          <w:rFonts w:ascii="Times New Roman" w:eastAsia="Times New Roman" w:hAnsi="Times New Roman" w:cs="Times New Roman"/>
          <w:b/>
          <w:color w:val="000000"/>
          <w:sz w:val="24"/>
          <w:szCs w:val="20"/>
          <w:u w:val="single"/>
          <w:lang w:eastAsia="ru-RU"/>
        </w:rPr>
        <w:t>Музыкотерапия</w:t>
      </w:r>
    </w:p>
    <w:p w:rsidR="00477591" w:rsidRPr="00477591" w:rsidRDefault="00477591" w:rsidP="004775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77591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В процессе прослушивания музыкального произведения уходит напряжение, снимаются многие негативные чувства. Музыка часто соответствует уже имеющемуся настроению или способна менять его в позитивную сторону. Основными задачами коррекционных музыкально-игровых занятий является стимуляция потенциальных возможностей, преодоление трудностей социальной адаптации в соответствии с возможностями людей пожилого возраста. Пение обогащает людей с физическими недостатками новыми впечатлениями, развивает инициативу, самостоятельность и одновременно корректирует активность психических процессов.  Слушание музыки и пения требуют от пожилого человека определенного умственного, физического и психического напряжения. Поэтому целесообразно постоянно переключать его внимание на разные виды музыкальной деятельности. Игра на погремушках, трещотках, музыкальных молоточках, </w:t>
      </w:r>
      <w:r w:rsidRPr="00477591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lastRenderedPageBreak/>
        <w:t>металлофоне, дудочках связана с развитием мелкой моторики пальцев рук, координацией слуха и движений.</w:t>
      </w:r>
    </w:p>
    <w:p w:rsidR="00477591" w:rsidRPr="00477591" w:rsidRDefault="00477591" w:rsidP="004775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77591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4) </w:t>
      </w:r>
      <w:r w:rsidRPr="00477591">
        <w:rPr>
          <w:rFonts w:ascii="Times New Roman" w:eastAsia="Times New Roman" w:hAnsi="Times New Roman" w:cs="Times New Roman"/>
          <w:b/>
          <w:color w:val="000000"/>
          <w:sz w:val="24"/>
          <w:szCs w:val="20"/>
          <w:u w:val="single"/>
          <w:lang w:eastAsia="ru-RU"/>
        </w:rPr>
        <w:t>Игровая терапия</w:t>
      </w:r>
    </w:p>
    <w:p w:rsidR="00477591" w:rsidRPr="00477591" w:rsidRDefault="00477591" w:rsidP="004775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77591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Игровая терапия - это комплекс реабилитационных игровых методик. Нередко </w:t>
      </w:r>
      <w:proofErr w:type="spellStart"/>
      <w:r w:rsidRPr="00477591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игротерапия</w:t>
      </w:r>
      <w:proofErr w:type="spellEnd"/>
      <w:r w:rsidRPr="00477591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рассматривается как средство для раскрепощения патологических психических состояний человека. Являясь уникальным средством комплексной реабилитации, эта технология может выполнять функции социализации, развития, воспитания, адаптации, релаксации, рекреации и др. При этом травмирующие жизненные обстоятельства переживаются в условном, ослабленном виде. </w:t>
      </w:r>
      <w:proofErr w:type="spellStart"/>
      <w:r w:rsidRPr="00477591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Игротерапия</w:t>
      </w:r>
      <w:proofErr w:type="spellEnd"/>
      <w:r w:rsidRPr="00477591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помогает опробовать типы поведения, выделив наиболее подходящие для конкретной личности в определенной жизненной ситуации. Именно ролевое поведение отражает психологическое состояние и функциональные тенденции человека. </w:t>
      </w:r>
      <w:proofErr w:type="gramStart"/>
      <w:r w:rsidRPr="00477591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К видам направленной </w:t>
      </w:r>
      <w:proofErr w:type="spellStart"/>
      <w:r w:rsidRPr="00477591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игротерапии</w:t>
      </w:r>
      <w:proofErr w:type="spellEnd"/>
      <w:r w:rsidRPr="00477591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относятся: познавательные и развивающие игры, настольные и компьютерные игры, конкурсы, турниры, соревнования, подвижные игры.</w:t>
      </w:r>
      <w:proofErr w:type="gramEnd"/>
      <w:r w:rsidRPr="00477591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Любая игра может быть адаптирована к возможностям пожилых путем корректировки соответствующего игрового элемента (облегчение условий игры, сокращение численности частников, времени проведения и т.д.). Участие человека в игре формирует и закрепляет у него устойчивую установку на рациональное, содержательное, целенаправленное использование сво6одного времени. Для многих людей игра - любимый вид деятельности и общения. Целесообразность использования игры в работе с людьми «третьего возраста» обусловлена тем, что этот вид деятельности и общения является наиболее приемлемым для любого возраста, где человек может свободно выражать себя, освободиться от напряжения и разочарования повседневной жизнью, опробовать себя в конкретной социальной роли, установить общение, овладеть социальными навыками и т.д.</w:t>
      </w:r>
    </w:p>
    <w:p w:rsidR="00477591" w:rsidRPr="00477591" w:rsidRDefault="00477591" w:rsidP="004775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77591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5) </w:t>
      </w:r>
      <w:proofErr w:type="spellStart"/>
      <w:r w:rsidRPr="00477591">
        <w:rPr>
          <w:rFonts w:ascii="Times New Roman" w:eastAsia="Times New Roman" w:hAnsi="Times New Roman" w:cs="Times New Roman"/>
          <w:b/>
          <w:color w:val="000000"/>
          <w:sz w:val="24"/>
          <w:szCs w:val="20"/>
          <w:u w:val="single"/>
          <w:lang w:eastAsia="ru-RU"/>
        </w:rPr>
        <w:t>Глинотерапия</w:t>
      </w:r>
      <w:proofErr w:type="spellEnd"/>
    </w:p>
    <w:p w:rsidR="00477591" w:rsidRPr="00477591" w:rsidRDefault="00477591" w:rsidP="004775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proofErr w:type="spellStart"/>
      <w:r w:rsidRPr="00477591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Глинотерапия</w:t>
      </w:r>
      <w:proofErr w:type="spellEnd"/>
      <w:r w:rsidRPr="00477591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- эффективный способ реабилитации, имеющий в своей основе работу с пластическими материалами (глина, пластилин, тесто и т.п.) Издавна известно о лечебных свойствах глины. Замечено, что гончары, много работающие с вышеуказанным материалом, никогда не имели заболеваний суставов, не знали, что такое отложение солей, гипертония и др. Глина обладает антисептическими, адсорбирующими свойствами. Показателями реабилитационной эффективности </w:t>
      </w:r>
      <w:proofErr w:type="spellStart"/>
      <w:r w:rsidRPr="00477591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глинотерапии</w:t>
      </w:r>
      <w:proofErr w:type="spellEnd"/>
      <w:r w:rsidRPr="00477591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служат развитие интеллекта, мелкой моторики, овладение навыками профессионального мастерства.</w:t>
      </w:r>
    </w:p>
    <w:p w:rsidR="00477591" w:rsidRPr="00477591" w:rsidRDefault="00477591" w:rsidP="004775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77591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6)</w:t>
      </w:r>
      <w:r w:rsidRPr="00477591"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  <w:lang w:eastAsia="ru-RU"/>
        </w:rPr>
        <w:t xml:space="preserve"> </w:t>
      </w:r>
      <w:proofErr w:type="spellStart"/>
      <w:r w:rsidRPr="00477591">
        <w:rPr>
          <w:rFonts w:ascii="Times New Roman" w:eastAsia="Times New Roman" w:hAnsi="Times New Roman" w:cs="Times New Roman"/>
          <w:b/>
          <w:color w:val="000000"/>
          <w:sz w:val="24"/>
          <w:szCs w:val="20"/>
          <w:u w:val="single"/>
          <w:lang w:eastAsia="ru-RU"/>
        </w:rPr>
        <w:t>Гарденотерапия</w:t>
      </w:r>
      <w:proofErr w:type="spellEnd"/>
    </w:p>
    <w:p w:rsidR="00477591" w:rsidRPr="00477591" w:rsidRDefault="00477591" w:rsidP="004775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proofErr w:type="spellStart"/>
      <w:r w:rsidRPr="00477591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Гарденотерапия</w:t>
      </w:r>
      <w:proofErr w:type="spellEnd"/>
      <w:r w:rsidRPr="00477591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- это особое направление психосоциальной, профессиональной реабилитации при помощи приобщения к работе с растениями. Практика показывает, что люди «третьего возраста» с удовольствием выращивают растения и ухаживают за ними. Особое эмоциональное настроение, связанное с выполнением необходимой работы, психически успокаивает. Этот вид деятельности имеет ярко выраженную психотерапевтическую направленность, что позволяет использовать его при коррекции поведенческих и эмоциональных расстройств, в восстановительном периоде после перенесенных заболеваний, для улучшения психоэмоционального состояния людей с патологией тех или иных органов и систем. </w:t>
      </w:r>
      <w:proofErr w:type="spellStart"/>
      <w:r w:rsidRPr="00477591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Гарденотерапию</w:t>
      </w:r>
      <w:proofErr w:type="spellEnd"/>
      <w:r w:rsidRPr="00477591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можно применять совместно с элементами других технологий социокультурной деятельности - </w:t>
      </w:r>
      <w:proofErr w:type="spellStart"/>
      <w:r w:rsidRPr="00477591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музыко</w:t>
      </w:r>
      <w:proofErr w:type="spellEnd"/>
      <w:proofErr w:type="gramStart"/>
      <w:r w:rsidRPr="00477591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-, </w:t>
      </w:r>
      <w:proofErr w:type="gramEnd"/>
      <w:r w:rsidRPr="00477591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изо -, </w:t>
      </w:r>
      <w:proofErr w:type="spellStart"/>
      <w:r w:rsidRPr="00477591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библиотерапией</w:t>
      </w:r>
      <w:proofErr w:type="spellEnd"/>
      <w:r w:rsidRPr="00477591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, фото, дизайн, оригами.</w:t>
      </w:r>
    </w:p>
    <w:p w:rsidR="00477591" w:rsidRPr="00477591" w:rsidRDefault="00477591" w:rsidP="004775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77591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7) </w:t>
      </w:r>
      <w:r w:rsidRPr="00477591">
        <w:rPr>
          <w:rFonts w:ascii="Times New Roman" w:eastAsia="Times New Roman" w:hAnsi="Times New Roman" w:cs="Times New Roman"/>
          <w:b/>
          <w:color w:val="000000"/>
          <w:sz w:val="24"/>
          <w:szCs w:val="20"/>
          <w:u w:val="single"/>
          <w:lang w:eastAsia="ru-RU"/>
        </w:rPr>
        <w:t>Спорт, активный отдых и туризм</w:t>
      </w:r>
    </w:p>
    <w:p w:rsidR="00477591" w:rsidRPr="00477591" w:rsidRDefault="00477591" w:rsidP="004775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77591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Спорт, активный отдых и туризм являются важными факторами в процессе реабилитации и адаптации людей «третьего возраста». Движения, упражнения и спорт поддерживают и восстанавливают физическое и душевное состояние пациентов. Кроме того, у людей «третьего возраста» уменьшаются осложнения, вызванные недостатком физической активности. Считается, что туризм более легок для пожилых, чем спорт, и именно туризм становится первым шагом вначале интенсивной и систематической физической активности пациентов.</w:t>
      </w:r>
    </w:p>
    <w:p w:rsidR="00477591" w:rsidRPr="00477591" w:rsidRDefault="00477591" w:rsidP="0047759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Cs w:val="20"/>
        </w:rPr>
      </w:pPr>
      <w:r w:rsidRPr="00477591">
        <w:rPr>
          <w:color w:val="000000"/>
          <w:szCs w:val="20"/>
        </w:rPr>
        <w:lastRenderedPageBreak/>
        <w:t>Очень важна профилактическая и реабилитирующая роль туризма, когда существует кризис адаптации, растет число психосоматических заболеваний, увеличивается число людей с инвалидностью. Туризм оказывает большое влияние на оздоровление людей «третьего возраста», так как является фактором, противодействующим гипокинезии (малоподвижному образу жизни), которая отрицательно влияет на здоровье и психику. Двигательные ограничения значительно снижают жизненные возможности, служат причиной угнетения, стресса, потери веры в себя. Спорт и туризм создают возможность устанавливать независимые и разнообразные контакты, которые помогают получить уверенную и эффективную жизненную поддержку, так необходимую пожилому человеку.</w:t>
      </w:r>
    </w:p>
    <w:p w:rsidR="00477591" w:rsidRPr="00477591" w:rsidRDefault="00477591" w:rsidP="0047759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Cs w:val="20"/>
        </w:rPr>
      </w:pPr>
      <w:r w:rsidRPr="00477591">
        <w:rPr>
          <w:color w:val="000000"/>
          <w:szCs w:val="20"/>
        </w:rPr>
        <w:t xml:space="preserve">Люди, вышедшие на пенсию, могут использовать свободное время, участвуя в общественной работе, осуществляя различные социокультурные программы и проекты, в том числе и туристские. Для пожилого человека туризм предоставляет реабилитационные возможности, повышая интерес к жизни и увеличивая жизненную активность. Основными функциями туризма с социальной точки зрения являются: </w:t>
      </w:r>
      <w:proofErr w:type="gramStart"/>
      <w:r w:rsidRPr="00477591">
        <w:rPr>
          <w:color w:val="000000"/>
          <w:szCs w:val="20"/>
        </w:rPr>
        <w:t>компенсаторная</w:t>
      </w:r>
      <w:proofErr w:type="gramEnd"/>
      <w:r w:rsidRPr="00477591">
        <w:rPr>
          <w:color w:val="000000"/>
          <w:szCs w:val="20"/>
        </w:rPr>
        <w:t>, восстановительная, реабилитационная. Развитие социального туризма, разработка туристских программ с учетом доступности для людей со специальными нуждами - все это создает равные возможности для осуществления права на отдых, для приобщения к культурным ценностям. Туризм становится стилем жизни современного человека, в том числе и многих людей «третьего возраста».</w:t>
      </w:r>
    </w:p>
    <w:p w:rsidR="0036770D" w:rsidRPr="00A237DD" w:rsidRDefault="00A237DD" w:rsidP="00A237DD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В данных методических рекомендациях мы</w:t>
      </w:r>
      <w:r w:rsidR="0036770D" w:rsidRPr="00A237D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предлагае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м</w:t>
      </w:r>
      <w:r w:rsidR="0036770D" w:rsidRPr="00A237D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также </w:t>
      </w:r>
      <w:r w:rsidR="004B2BE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организовать на базе вашего учреждения клуб</w:t>
      </w:r>
      <w:r w:rsidR="0036770D" w:rsidRPr="00A237D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общения люд</w:t>
      </w:r>
      <w:r w:rsidR="004B2BE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ей</w:t>
      </w:r>
      <w:r w:rsidR="0036770D" w:rsidRPr="00A237D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пенсионного возраста</w:t>
      </w:r>
      <w:r w:rsidR="004B2BE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«Оптимисты»</w:t>
      </w:r>
      <w:r w:rsidR="0036770D" w:rsidRPr="00A237D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. Открывая такой клуб, 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появляется возможность</w:t>
      </w:r>
      <w:r w:rsidR="0036770D" w:rsidRPr="00A237D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реализовать наиболее оптимальные модели организации адаптационной досуговой работы с гражданами пожилого возраста. Открытие такого рода клуба общения является стимулом к формированию и сохранению у пенсионеров активных жизненных позиций, укреплению чувства их собственного достоинства и что немаловажно - приобрет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ению</w:t>
      </w:r>
      <w:r w:rsidR="0036770D" w:rsidRPr="00A237D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уверенност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и</w:t>
      </w:r>
      <w:r w:rsidR="0036770D" w:rsidRPr="00A237D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в себе.</w:t>
      </w:r>
    </w:p>
    <w:p w:rsidR="0036770D" w:rsidRPr="00A237DD" w:rsidRDefault="0036770D" w:rsidP="00A237DD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4B2BE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Цель</w:t>
      </w:r>
      <w:r w:rsidR="004B2BE8" w:rsidRPr="004B2BE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проекта:</w:t>
      </w:r>
      <w:r w:rsidR="004B2BE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</w:t>
      </w:r>
      <w:r w:rsidRPr="00A237D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помочь преодолеть одиночество и нехватку общения пожилых людей посредством создания клуба общения "Оптимисты".</w:t>
      </w:r>
    </w:p>
    <w:p w:rsidR="0036770D" w:rsidRPr="004B2BE8" w:rsidRDefault="0036770D" w:rsidP="00A237DD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4B2BE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Задачи:</w:t>
      </w:r>
    </w:p>
    <w:p w:rsidR="0036770D" w:rsidRPr="00A237DD" w:rsidRDefault="0036770D" w:rsidP="00A237DD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A237D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Организация деятельности клуба общения</w:t>
      </w:r>
    </w:p>
    <w:p w:rsidR="0036770D" w:rsidRPr="00A237DD" w:rsidRDefault="0036770D" w:rsidP="00A237DD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A237D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Создание условий и благоприятной обстановки для самореализации и общения пожилых людей;</w:t>
      </w:r>
    </w:p>
    <w:p w:rsidR="0036770D" w:rsidRPr="00A237DD" w:rsidRDefault="0036770D" w:rsidP="00A237DD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A237D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Обеспечение единого культурного и информационного интернет пространства для расширения круга общения людей пожилого возраста</w:t>
      </w:r>
    </w:p>
    <w:p w:rsidR="0036770D" w:rsidRPr="004B2BE8" w:rsidRDefault="004B2BE8" w:rsidP="00A237DD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Деятельность </w:t>
      </w:r>
      <w:r w:rsidR="0036770D" w:rsidRPr="004B2BE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клуба</w:t>
      </w:r>
    </w:p>
    <w:p w:rsidR="0036770D" w:rsidRPr="00A237DD" w:rsidRDefault="0036770D" w:rsidP="00A237DD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A237D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Проект рассчитан на 1 год и будет осуществляться в несколько этапов:</w:t>
      </w:r>
    </w:p>
    <w:p w:rsidR="0036770D" w:rsidRPr="00A237DD" w:rsidRDefault="0036770D" w:rsidP="00A237DD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A237D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1. Организационно - подготовительный.</w:t>
      </w:r>
    </w:p>
    <w:p w:rsidR="0036770D" w:rsidRPr="00A237DD" w:rsidRDefault="0036770D" w:rsidP="00A237DD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A237D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2. Основной.</w:t>
      </w:r>
    </w:p>
    <w:p w:rsidR="0036770D" w:rsidRPr="00A237DD" w:rsidRDefault="0036770D" w:rsidP="00A237DD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A237D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3. Заключительный.</w:t>
      </w:r>
    </w:p>
    <w:p w:rsidR="0036770D" w:rsidRPr="00A237DD" w:rsidRDefault="0036770D" w:rsidP="00A237DD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4B2BE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Организационно-подготовительный этап</w:t>
      </w:r>
      <w:r w:rsidRPr="00A237D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займет 1 месяц и будет включать в себя следующие мероприятия:</w:t>
      </w:r>
    </w:p>
    <w:p w:rsidR="0036770D" w:rsidRPr="00A237DD" w:rsidRDefault="0036770D" w:rsidP="00A237DD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A237D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Формирование инициативной группы. Составом группы будут проведены опрос и анкетирование пожилых людей проживающих в близлежащих районах города, </w:t>
      </w:r>
      <w:r w:rsidR="00A237D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селах</w:t>
      </w:r>
      <w:r w:rsidR="004B2BE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,</w:t>
      </w:r>
      <w:r w:rsidR="00A237D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</w:t>
      </w:r>
      <w:r w:rsidRPr="00A237D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сделан мониторинг. Разработан план-проект клуба общения "Оптимисты". Намечен план мероприятий по реализации работы клуба общения.</w:t>
      </w:r>
    </w:p>
    <w:p w:rsidR="0036770D" w:rsidRPr="00A237DD" w:rsidRDefault="0036770D" w:rsidP="00A237DD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A237D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Поиск и привлечение социальных партнеров к участию в проекте: создание базы партнеров проекта, привлечение партнеров к реализации проекта, заключение договоров о сотрудничестве.</w:t>
      </w:r>
    </w:p>
    <w:p w:rsidR="0036770D" w:rsidRDefault="0036770D" w:rsidP="00A237DD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4B2BE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Рекламные мероприятия</w:t>
      </w:r>
      <w:r w:rsidRPr="00A237D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. Составом группы будет подготовлена необходимая информация для выпуска типографской и информационной продукции (бюллетеней, информационных писем, рекламных брошюр и др.), разработаны, изготовлены и размещены афиши, подготовлены буклеты и агитационные плакаты. Бесплатно разосланы </w:t>
      </w:r>
      <w:r w:rsidRPr="00A237D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lastRenderedPageBreak/>
        <w:t xml:space="preserve">информационные буклеты, бюллетени в общественные организации города, </w:t>
      </w:r>
      <w:r w:rsidR="00A237D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района, села, </w:t>
      </w:r>
      <w:r w:rsidRPr="00A237D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органы власти</w:t>
      </w:r>
      <w:r w:rsidR="00A237D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.</w:t>
      </w:r>
      <w:r w:rsidRPr="00A237D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Размещена информация о проекте в СМИ города</w:t>
      </w:r>
      <w:r w:rsidR="00A237D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, района</w:t>
      </w:r>
      <w:r w:rsidRPr="00A237D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.</w:t>
      </w:r>
    </w:p>
    <w:p w:rsidR="004B2BE8" w:rsidRPr="004B2BE8" w:rsidRDefault="004B2BE8" w:rsidP="00A237DD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4B2BE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Основной:</w:t>
      </w:r>
    </w:p>
    <w:p w:rsidR="0036770D" w:rsidRPr="00A237DD" w:rsidRDefault="0036770D" w:rsidP="00A237DD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A237D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Право на посещение клуба будут иметь все граждане пенсионного возраста. Все услуги </w:t>
      </w:r>
      <w:proofErr w:type="spellStart"/>
      <w:proofErr w:type="gramStart"/>
      <w:r w:rsidRPr="00A237D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социо</w:t>
      </w:r>
      <w:proofErr w:type="spellEnd"/>
      <w:r w:rsidRPr="00A237D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-культурной</w:t>
      </w:r>
      <w:proofErr w:type="gramEnd"/>
      <w:r w:rsidRPr="00A237D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направленности, входящие в федеральный или территориальный перечень гарантированных государством социальных и культурных услуг, будут оказываться гражданам пожилого возраста бесплатно за счет средств </w:t>
      </w:r>
      <w:r w:rsidR="00A237D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муниципальных бюджетных учреждений культуры, государственных учреждений социального обеспечения</w:t>
      </w:r>
      <w:r w:rsidRPr="00A237D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граждан пожилого возраста и инвалидов. Услуги, не входящие в федеральный или территориальный перечни гарантированных государством социальных услуг, могут оказываться пожилым людям и инвалидам на условиях полной или частичной оплаты. Все мероприятия, запланированные по проекту, будут проходить на базе </w:t>
      </w:r>
      <w:r w:rsidR="00A237D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культурно-досуговых учреждений</w:t>
      </w:r>
      <w:r w:rsidRPr="00A237D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. Руков</w:t>
      </w:r>
      <w:r w:rsidR="00150C0B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одитель проекта – директор МБУК</w:t>
      </w:r>
      <w:r w:rsidRPr="00A237D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.</w:t>
      </w:r>
    </w:p>
    <w:p w:rsidR="0036770D" w:rsidRPr="00A237DD" w:rsidRDefault="0036770D" w:rsidP="00A237DD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A237D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Встречи пожилых людей в клубе общения будут проходить не реже двух раз в месяц. Они помогут не только заполнить свободное время, но и </w:t>
      </w:r>
      <w:proofErr w:type="spellStart"/>
      <w:r w:rsidRPr="00A237D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самореализоваться</w:t>
      </w:r>
      <w:proofErr w:type="spellEnd"/>
      <w:r w:rsidRPr="00A237D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, отвлечься от мрачных мыслей, преодолеть одиночество и чувство апатии. Кроме того, всем желающим </w:t>
      </w:r>
      <w:r w:rsidR="0051023F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необходимо </w:t>
      </w:r>
      <w:proofErr w:type="gramStart"/>
      <w:r w:rsidR="0051023F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представить</w:t>
      </w:r>
      <w:r w:rsidRPr="00A237D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возможность</w:t>
      </w:r>
      <w:proofErr w:type="gramEnd"/>
      <w:r w:rsidRPr="00A237D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пользования интернет ресурсами. Таким образом, у пожилых людей существенно расширится круг общения, появятся новые интере</w:t>
      </w:r>
      <w:r w:rsidR="0051023F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сы, завяжутся новые знакомства</w:t>
      </w:r>
      <w:r w:rsidRPr="00A237D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.</w:t>
      </w:r>
    </w:p>
    <w:p w:rsidR="0036770D" w:rsidRPr="004B2BE8" w:rsidRDefault="0036770D" w:rsidP="00A237DD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4B2BE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Деятельность клуба предполагает:</w:t>
      </w:r>
    </w:p>
    <w:p w:rsidR="0036770D" w:rsidRPr="00A237DD" w:rsidRDefault="0036770D" w:rsidP="0051023F">
      <w:pPr>
        <w:pStyle w:val="a4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A237D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вовлечение лиц пенсионного возраста в работу коллективов художественной самодеятельности, объединений народных ремесел;</w:t>
      </w:r>
    </w:p>
    <w:p w:rsidR="0036770D" w:rsidRPr="00A237DD" w:rsidRDefault="0036770D" w:rsidP="0051023F">
      <w:pPr>
        <w:pStyle w:val="a4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A237D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обмен опытом по воспитанию внуков, кулинарии, рукоделию;</w:t>
      </w:r>
    </w:p>
    <w:p w:rsidR="0036770D" w:rsidRPr="00A237DD" w:rsidRDefault="0036770D" w:rsidP="0051023F">
      <w:pPr>
        <w:pStyle w:val="a4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A237D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организация дискуссий и обсуждение вопросов политики, морали, быта;</w:t>
      </w:r>
    </w:p>
    <w:p w:rsidR="0036770D" w:rsidRPr="00A237DD" w:rsidRDefault="0036770D" w:rsidP="0051023F">
      <w:pPr>
        <w:pStyle w:val="a4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A237D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организация системы мероприятий, конкурсов и выставок;</w:t>
      </w:r>
    </w:p>
    <w:p w:rsidR="0036770D" w:rsidRPr="00A237DD" w:rsidRDefault="0036770D" w:rsidP="0051023F">
      <w:pPr>
        <w:pStyle w:val="a4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A237D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освоение нетрадиционных методов лечения, занятия физкультурой;</w:t>
      </w:r>
    </w:p>
    <w:p w:rsidR="0036770D" w:rsidRPr="00A237DD" w:rsidRDefault="0036770D" w:rsidP="0051023F">
      <w:pPr>
        <w:pStyle w:val="a4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A237D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настольные игры, просмотр газет, журналов, кинофильмов;</w:t>
      </w:r>
    </w:p>
    <w:p w:rsidR="0036770D" w:rsidRPr="00A237DD" w:rsidRDefault="0036770D" w:rsidP="0051023F">
      <w:pPr>
        <w:pStyle w:val="a4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A237D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участие в благоустройстве территории;</w:t>
      </w:r>
    </w:p>
    <w:p w:rsidR="0036770D" w:rsidRPr="00A237DD" w:rsidRDefault="0036770D" w:rsidP="0051023F">
      <w:pPr>
        <w:pStyle w:val="a4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A237D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культурно-просветительная, консультативно-методическая работа по месту жительства.</w:t>
      </w:r>
    </w:p>
    <w:p w:rsidR="0036770D" w:rsidRPr="00A237DD" w:rsidRDefault="0036770D" w:rsidP="00A237DD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A237D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Таким образом, деятельность клуба ориентирована, прежде всего, на повышение личной активности пожилого человека, сохранение его жизненного тонуса. Разнообразные модели обслуживания имеют многофункциональный характер. Особо значимыми являются следующие функции:</w:t>
      </w:r>
    </w:p>
    <w:p w:rsidR="0036770D" w:rsidRPr="00A237DD" w:rsidRDefault="0036770D" w:rsidP="00EB33CC">
      <w:pPr>
        <w:pStyle w:val="a4"/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A237D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сохранение связей с широким кругом людей;</w:t>
      </w:r>
    </w:p>
    <w:p w:rsidR="0036770D" w:rsidRPr="00A237DD" w:rsidRDefault="0036770D" w:rsidP="00EB33CC">
      <w:pPr>
        <w:pStyle w:val="a4"/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A237D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удовлетворение потребности в признании;</w:t>
      </w:r>
    </w:p>
    <w:p w:rsidR="0036770D" w:rsidRPr="00A237DD" w:rsidRDefault="0036770D" w:rsidP="00EB33CC">
      <w:pPr>
        <w:pStyle w:val="a4"/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A237D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улучшение и поддержание психофизического состояния;</w:t>
      </w:r>
    </w:p>
    <w:p w:rsidR="0036770D" w:rsidRDefault="0036770D" w:rsidP="00EB33CC">
      <w:pPr>
        <w:pStyle w:val="a4"/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A237D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сохранение и усиление социальной активности личности.</w:t>
      </w:r>
    </w:p>
    <w:p w:rsidR="004B2BE8" w:rsidRPr="004B2BE8" w:rsidRDefault="004B2BE8" w:rsidP="004B2BE8">
      <w:pPr>
        <w:pStyle w:val="a4"/>
        <w:shd w:val="clear" w:color="auto" w:fill="FFFFFF"/>
        <w:tabs>
          <w:tab w:val="left" w:pos="851"/>
        </w:tabs>
        <w:spacing w:after="0" w:line="240" w:lineRule="auto"/>
        <w:ind w:left="567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4B2BE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Заключительный</w:t>
      </w:r>
    </w:p>
    <w:p w:rsidR="0036770D" w:rsidRPr="00A237DD" w:rsidRDefault="00EB33CC" w:rsidP="00A237DD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Ожидаемые результаты </w:t>
      </w:r>
      <w:r w:rsidR="0036770D" w:rsidRPr="00A237D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проекта:</w:t>
      </w:r>
    </w:p>
    <w:p w:rsidR="0036770D" w:rsidRPr="00A237DD" w:rsidRDefault="0036770D" w:rsidP="00EB33CC">
      <w:pPr>
        <w:pStyle w:val="a4"/>
        <w:numPr>
          <w:ilvl w:val="0"/>
          <w:numId w:val="3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A237D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Создание клуба общения "Оптимисты".</w:t>
      </w:r>
    </w:p>
    <w:p w:rsidR="0036770D" w:rsidRPr="00A237DD" w:rsidRDefault="0036770D" w:rsidP="00EB33CC">
      <w:pPr>
        <w:pStyle w:val="a4"/>
        <w:numPr>
          <w:ilvl w:val="0"/>
          <w:numId w:val="3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A237D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Проведение культурно-массовых мероприятий социализирующего воздействия, которые призваны оптимизировать жизнедеятельность людей пожилого возраста, стимулировать их интеллектуальную и физическую активность, развивать творческие способности, способствовать эффективному процессу адаптации в современном мире.</w:t>
      </w:r>
    </w:p>
    <w:p w:rsidR="0036770D" w:rsidRPr="00A237DD" w:rsidRDefault="0036770D" w:rsidP="00EB33CC">
      <w:pPr>
        <w:pStyle w:val="a4"/>
        <w:numPr>
          <w:ilvl w:val="0"/>
          <w:numId w:val="3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A237D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Отражение деятельности проекта в СМИ.</w:t>
      </w:r>
    </w:p>
    <w:p w:rsidR="0036770D" w:rsidRPr="00A237DD" w:rsidRDefault="0036770D" w:rsidP="00EB33CC">
      <w:pPr>
        <w:pStyle w:val="a4"/>
        <w:numPr>
          <w:ilvl w:val="0"/>
          <w:numId w:val="3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A237D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Привлечение внимания общественности к проблеме одиночества пожилых людей.</w:t>
      </w:r>
    </w:p>
    <w:p w:rsidR="0036770D" w:rsidRPr="00A237DD" w:rsidRDefault="0036770D" w:rsidP="00EB33CC">
      <w:pPr>
        <w:pStyle w:val="a4"/>
        <w:numPr>
          <w:ilvl w:val="0"/>
          <w:numId w:val="3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A237D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Привлечение социальных партнеров к участию в проекте.</w:t>
      </w:r>
    </w:p>
    <w:p w:rsidR="0036770D" w:rsidRPr="00A237DD" w:rsidRDefault="0036770D" w:rsidP="00EB33CC">
      <w:pPr>
        <w:pStyle w:val="a4"/>
        <w:numPr>
          <w:ilvl w:val="0"/>
          <w:numId w:val="3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A237D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Создание базы партнеров проекта</w:t>
      </w:r>
    </w:p>
    <w:p w:rsidR="0036770D" w:rsidRPr="00A237DD" w:rsidRDefault="0036770D" w:rsidP="00EB33CC">
      <w:pPr>
        <w:pStyle w:val="a4"/>
        <w:numPr>
          <w:ilvl w:val="0"/>
          <w:numId w:val="3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A237D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Заключение договоров о сотрудничестве с социальными партнерами.</w:t>
      </w:r>
    </w:p>
    <w:p w:rsidR="0036770D" w:rsidRPr="00A237DD" w:rsidRDefault="0036770D" w:rsidP="00EB33CC">
      <w:pPr>
        <w:pStyle w:val="a4"/>
        <w:numPr>
          <w:ilvl w:val="0"/>
          <w:numId w:val="3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A237D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Привлечение спонсоров для оказания посильной помощи пожилым людям.</w:t>
      </w:r>
    </w:p>
    <w:p w:rsidR="0036770D" w:rsidRPr="00A237DD" w:rsidRDefault="0036770D" w:rsidP="00EB33CC">
      <w:pPr>
        <w:pStyle w:val="a4"/>
        <w:numPr>
          <w:ilvl w:val="0"/>
          <w:numId w:val="3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A237D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Издание типографской продукции (буклетов, рекламных брошюр, агитационных плакатов и др.)</w:t>
      </w:r>
    </w:p>
    <w:p w:rsidR="0036770D" w:rsidRPr="00A237DD" w:rsidRDefault="0036770D" w:rsidP="00EB33CC">
      <w:pPr>
        <w:pStyle w:val="a4"/>
        <w:numPr>
          <w:ilvl w:val="0"/>
          <w:numId w:val="3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A237D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lastRenderedPageBreak/>
        <w:t xml:space="preserve">Организация доступа </w:t>
      </w:r>
      <w:proofErr w:type="gramStart"/>
      <w:r w:rsidRPr="00A237D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к</w:t>
      </w:r>
      <w:proofErr w:type="gramEnd"/>
      <w:r w:rsidRPr="00A237D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</w:t>
      </w:r>
      <w:proofErr w:type="gramStart"/>
      <w:r w:rsidRPr="00A237D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интернет</w:t>
      </w:r>
      <w:proofErr w:type="gramEnd"/>
      <w:r w:rsidRPr="00A237D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ресурсам.</w:t>
      </w:r>
    </w:p>
    <w:p w:rsidR="0036770D" w:rsidRPr="00A237DD" w:rsidRDefault="0036770D" w:rsidP="00A237DD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A237D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Одним из ключевых эффектов от создания клуба общения является решение социально-психологических проблем пожилых людей. Решение этой проблемы строится на регулярном общении, совместном проведении досуга.</w:t>
      </w:r>
    </w:p>
    <w:p w:rsidR="0036770D" w:rsidRPr="00A237DD" w:rsidRDefault="0036770D" w:rsidP="00A237DD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A237D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Личность пожилого человека может иметь проблемы психофизиологического и коммуникативного характера, которые ему трудно устранить самостоятельно. Часто за психическими и коммуникативными трудностями индивида стоит низкая самооценка. Помогая пожилому человеку поднять самооценку, мы тем самым способствуем совместному преодолению как психических, так и физиологических проблем, поскольку болезнь часто выступает проявлением внутренней неудовлетворённости человека собой или какой-либо стороной своей жизни. Получая удовлетворение от общения, человек часто "забывает" о своей болезни. Поддержка личностного роста и развития человека позволяет пожилому человеку получить признание своих заслуг в настоящем через реализацию потенциальных возможностей личности. Таким образом, клуб направлен решать очень важную социально-психологическую проблему пожилых людей.</w:t>
      </w:r>
    </w:p>
    <w:p w:rsidR="0036770D" w:rsidRPr="00A237DD" w:rsidRDefault="0036770D" w:rsidP="00A237DD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A237D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Одним из ожидаемых эффектов от создания клуба является обеспечение единого культурного и информационного пространства, которое поможет решить проблемы разобщенности, одиночества и отсутствия общественной востребованности у людей преклонного возраста. Постоянный доступ к Интернету позволит налаживать знакомства с пенсионерами из соседних регионов, перенимать передовой опыт коллег и т.п. А это уже и социально-информационный эффект.</w:t>
      </w:r>
    </w:p>
    <w:p w:rsidR="0036770D" w:rsidRPr="00A237DD" w:rsidRDefault="0036770D" w:rsidP="00A237DD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A237D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В качестве заключения к данному проекту можно сделать вывод, что необходимость сохранения активной жизни в пожилом возрасте </w:t>
      </w:r>
      <w:r w:rsidR="00EB33CC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–</w:t>
      </w:r>
      <w:r w:rsidRPr="00A237D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одна из актуальных тем на сегодняшний день.</w:t>
      </w:r>
    </w:p>
    <w:p w:rsidR="0036770D" w:rsidRPr="00A237DD" w:rsidRDefault="0036770D" w:rsidP="00A237DD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A237D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Одним из важнейших критериев жизни является правильно организованный досуг - такой как труд, быт и отдых. Образ жизни людей во многом определяется тем, как они проводят свободное время, какие возможности для этого создает общество. </w:t>
      </w:r>
      <w:proofErr w:type="gramStart"/>
      <w:r w:rsidRPr="00A237D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Предложенный нами вариант открытия клуба общения как раз позволит правильно организовать досуг пожилых, поможет им морально и психологически адаптироваться к возрастным проблемам и сложностям.</w:t>
      </w:r>
      <w:proofErr w:type="gramEnd"/>
    </w:p>
    <w:p w:rsidR="0036770D" w:rsidRPr="00A237DD" w:rsidRDefault="0036770D" w:rsidP="00A237DD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A237D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Проблема досуга пожилых людей это</w:t>
      </w:r>
      <w:r w:rsidR="00EB33CC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</w:t>
      </w:r>
      <w:r w:rsidRPr="00A237D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задача</w:t>
      </w:r>
      <w:r w:rsidR="00EB33CC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</w:t>
      </w:r>
      <w:r w:rsidRPr="00A237D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государственного</w:t>
      </w:r>
      <w:r w:rsidR="00EB33CC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</w:t>
      </w:r>
      <w:r w:rsidRPr="00A237D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масштаба.</w:t>
      </w:r>
      <w:r w:rsidR="00EB33CC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</w:t>
      </w:r>
      <w:r w:rsidRPr="00A237D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И ее решение имеет общегосударственное значение. Поэтому ей надо уделять большое внимание. Для этого нужно создавать оптимальные условия, стимулировать стремление </w:t>
      </w:r>
      <w:proofErr w:type="gramStart"/>
      <w:r w:rsidRPr="00A237D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пожилых</w:t>
      </w:r>
      <w:proofErr w:type="gramEnd"/>
      <w:r w:rsidRPr="00A237D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к активному проведению досуга, сводить к минимуму ничем незанятое свободное время. И в выигрыше от этого окажутся все. Ведь пожилые люди </w:t>
      </w:r>
      <w:r w:rsidR="00A0641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–</w:t>
      </w:r>
      <w:r w:rsidRPr="00A237D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это большой резерв традиций и не</w:t>
      </w:r>
      <w:r w:rsidR="00EB33CC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</w:t>
      </w:r>
      <w:r w:rsidRPr="00A237D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проходящих ценностей.</w:t>
      </w:r>
    </w:p>
    <w:p w:rsidR="0036770D" w:rsidRPr="00A237DD" w:rsidRDefault="0036770D" w:rsidP="00EB33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7591" w:rsidRDefault="00477591" w:rsidP="00EB33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33CC" w:rsidRDefault="00EB33CC" w:rsidP="00EB33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33CC" w:rsidRDefault="00EB33CC" w:rsidP="00EB33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33CC" w:rsidRDefault="00A0641D" w:rsidP="00A064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Составитель: зав. отделом досуга</w:t>
      </w:r>
    </w:p>
    <w:p w:rsidR="00A0641D" w:rsidRPr="00A0641D" w:rsidRDefault="00A0641D" w:rsidP="00A0641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0641D">
        <w:rPr>
          <w:rFonts w:ascii="Times New Roman" w:hAnsi="Times New Roman" w:cs="Times New Roman"/>
          <w:b/>
          <w:sz w:val="24"/>
          <w:szCs w:val="24"/>
        </w:rPr>
        <w:t>Н.Е. Комарова</w:t>
      </w:r>
    </w:p>
    <w:p w:rsidR="00A0641D" w:rsidRPr="00A0641D" w:rsidRDefault="00A0641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A0641D" w:rsidRPr="00A0641D" w:rsidSect="00477591">
      <w:pgSz w:w="11906" w:h="16838"/>
      <w:pgMar w:top="1134" w:right="566" w:bottom="851" w:left="1701" w:header="708" w:footer="708" w:gutter="0"/>
      <w:pgBorders w:display="firstPage" w:offsetFrom="page">
        <w:top w:val="peopleHats" w:sz="31" w:space="24" w:color="auto"/>
        <w:left w:val="peopleHats" w:sz="31" w:space="24" w:color="auto"/>
        <w:bottom w:val="peopleHats" w:sz="31" w:space="24" w:color="auto"/>
        <w:right w:val="peopleHat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67BFC"/>
    <w:multiLevelType w:val="hybridMultilevel"/>
    <w:tmpl w:val="A980FFD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B310977"/>
    <w:multiLevelType w:val="hybridMultilevel"/>
    <w:tmpl w:val="B6A0BE1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7F7928C6"/>
    <w:multiLevelType w:val="hybridMultilevel"/>
    <w:tmpl w:val="F96C71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5C2"/>
    <w:rsid w:val="00150C0B"/>
    <w:rsid w:val="0036770D"/>
    <w:rsid w:val="003A449D"/>
    <w:rsid w:val="00477591"/>
    <w:rsid w:val="004B2BE8"/>
    <w:rsid w:val="004C5C44"/>
    <w:rsid w:val="0051023F"/>
    <w:rsid w:val="00553FCD"/>
    <w:rsid w:val="00733082"/>
    <w:rsid w:val="009E05C2"/>
    <w:rsid w:val="00A0641D"/>
    <w:rsid w:val="00A237DD"/>
    <w:rsid w:val="00C604C7"/>
    <w:rsid w:val="00EB3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7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677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7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677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2473</Words>
  <Characters>14098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13</cp:revision>
  <dcterms:created xsi:type="dcterms:W3CDTF">2014-03-18T05:51:00Z</dcterms:created>
  <dcterms:modified xsi:type="dcterms:W3CDTF">2014-03-18T07:33:00Z</dcterms:modified>
</cp:coreProperties>
</file>