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329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Таблица 1. Статистика участия КДУ и УО Тамбовской области во Всероссийской акции</w:t>
      </w:r>
    </w:p>
    <w:p>
      <w:pPr>
        <w:pStyle w:val="Normal"/>
        <w:tabs>
          <w:tab w:val="left" w:pos="1329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«Народная культура для школьников»</w:t>
      </w:r>
      <w:r>
        <w:rPr>
          <w:rStyle w:val="FootnoteCharacters"/>
          <w:rStyle w:val="Style15"/>
          <w:b/>
          <w:sz w:val="28"/>
          <w:szCs w:val="28"/>
        </w:rPr>
        <w:footnoteReference w:id="2"/>
      </w:r>
    </w:p>
    <w:p>
      <w:pPr>
        <w:pStyle w:val="Normal"/>
        <w:tabs>
          <w:tab w:val="left" w:pos="1329" w:leader="none"/>
        </w:tabs>
        <w:ind w:firstLine="709"/>
        <w:jc w:val="both"/>
        <w:rPr/>
      </w:pPr>
      <w:r>
        <w:rPr/>
      </w:r>
    </w:p>
    <w:tbl>
      <w:tblPr>
        <w:tblStyle w:val="a3"/>
        <w:tblW w:w="147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772"/>
        <w:gridCol w:w="2346"/>
        <w:gridCol w:w="4252"/>
        <w:gridCol w:w="1"/>
        <w:gridCol w:w="2976"/>
        <w:gridCol w:w="1"/>
        <w:gridCol w:w="1275"/>
        <w:gridCol w:w="2"/>
        <w:gridCol w:w="1274"/>
        <w:gridCol w:w="2"/>
        <w:gridCol w:w="1273"/>
      </w:tblGrid>
      <w:tr>
        <w:trPr/>
        <w:tc>
          <w:tcPr>
            <w:tcW w:w="561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№</w:t>
            </w:r>
          </w:p>
        </w:tc>
        <w:tc>
          <w:tcPr>
            <w:tcW w:w="772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Дата</w:t>
            </w:r>
          </w:p>
        </w:tc>
        <w:tc>
          <w:tcPr>
            <w:tcW w:w="2346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Форма мероприятия</w:t>
            </w:r>
          </w:p>
        </w:tc>
        <w:tc>
          <w:tcPr>
            <w:tcW w:w="4252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Название</w:t>
            </w:r>
          </w:p>
        </w:tc>
        <w:tc>
          <w:tcPr>
            <w:tcW w:w="297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Основной участник/место</w:t>
            </w:r>
          </w:p>
        </w:tc>
        <w:tc>
          <w:tcPr>
            <w:tcW w:w="3827" w:type="dxa"/>
            <w:gridSpan w:val="6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Участники</w:t>
            </w:r>
          </w:p>
        </w:tc>
      </w:tr>
      <w:tr>
        <w:trPr/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77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2346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425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297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Система культуры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Система образова-ния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ind w:right="-108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Всего участников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09.01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>Онлайн-фестиваль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 xml:space="preserve"> Межрегиональный межведомственный фольклорный фестиваль «Зимние святки»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МБУК РДК п. Платоновка Рассказовского р-на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204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96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300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13.01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>Старт-Ап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>ОнлайнКолядки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МБУК РДК п. Платоновка Рассказовского р-на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29.01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>«Первые итоги Всероссийской акции»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Москва, ГРДНТ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10.02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 xml:space="preserve">Онлайн-круглый стол </w:t>
            </w:r>
            <w:r>
              <w:rPr>
                <w:rFonts w:asciiTheme="minorHAnsi" w:hAnsiTheme="minorHAnsi" w:ascii="Times New Roman" w:hAnsi="Times New Roman"/>
                <w:sz w:val="24"/>
                <w:szCs w:val="24"/>
                <w:lang w:eastAsia="en-US"/>
              </w:rPr>
              <w:t xml:space="preserve">на платформе </w:t>
            </w:r>
            <w:r>
              <w:rPr>
                <w:rFonts w:asciiTheme="minorHAnsi" w:hAnsiTheme="minorHAnsi"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>круглый стол «</w:t>
            </w:r>
            <w:r>
              <w:rPr>
                <w:rFonts w:asciiTheme="minorHAnsi" w:hAnsiTheme="minorHAnsi" w:ascii="Times New Roman" w:hAnsi="Times New Roman"/>
                <w:sz w:val="24"/>
                <w:szCs w:val="24"/>
                <w:lang w:eastAsia="en-US"/>
              </w:rPr>
              <w:t xml:space="preserve">Работа детско-юношеских клубных творческих учреждений в условиях пандемии» на платформе </w:t>
            </w:r>
            <w:r>
              <w:rPr>
                <w:rFonts w:asciiTheme="minorHAnsi" w:hAnsiTheme="minorHAnsi"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Одел самодеятельного творчества ТОГБУК «НМЦ НТ и Д»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lang w:eastAsia="en-US"/>
              </w:rPr>
              <w:t xml:space="preserve">Онлайн-лекция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lang w:eastAsia="en-US"/>
              </w:rPr>
              <w:t>«Проблемы использования интенет-сленга в фольклорной коммуникации».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Одел самодеятельного творчества ТОГБУК «НМЦ НТ и Д»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lang w:eastAsia="en-US"/>
              </w:rPr>
              <w:t xml:space="preserve">Интерактивная беседа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lang w:eastAsia="en-US"/>
              </w:rPr>
              <w:t>«Н</w:t>
            </w: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>овые формы мероприятий в системе культурно-досуговой работы»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Одел самодеятельного творчества ТОГБУК «НМЦ НТ и Д» 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 xml:space="preserve">Старт-Ап интернет-конкурса этно-челленджей </w:t>
            </w:r>
          </w:p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>Игрушки из тамбовской избушки»: забытые этнографические орудия в умелых руках».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Одел самодеятельного творчества ТОГБУК «НМЦ НТ и Д»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832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 xml:space="preserve">Анкетирование </w:t>
            </w:r>
          </w:p>
          <w:p>
            <w:pPr>
              <w:pStyle w:val="Normal"/>
              <w:tabs>
                <w:tab w:val="left" w:pos="8325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8325" w:leader="none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 xml:space="preserve">«Опыт освоения форм реализации работы в условиях пандемии» 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Одел самодеятельного творчества ТОГБУК «НМЦ НТ и Д»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15.02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832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8325" w:leader="none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  <w:t xml:space="preserve">Результаты обсуждений на круглом столе, а также анкетирования были опубликованы в форме презентации. 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Одел самодеятельного творчества ТОГБУК «НМЦ НТ и Д» 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17.02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tabs>
                <w:tab w:val="left" w:pos="832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Веб-экскурсия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«Фёдоровская керамика: история изучения и возрождения», 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МБУК ДК «Бондарский»</w:t>
            </w:r>
          </w:p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ind w:hanging="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Веб-экскурсия</w:t>
            </w:r>
          </w:p>
          <w:p>
            <w:pPr>
              <w:pStyle w:val="Normal"/>
              <w:tabs>
                <w:tab w:val="left" w:pos="8325" w:leader="none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8325" w:leader="none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«Фёдоровская керамика: история изучения и возрождения»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Историко-краеведческого музея села бондари Ольга Юрьевна Попова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</w:tr>
      <w:tr>
        <w:trPr>
          <w:trHeight w:val="1414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Презентация книги </w:t>
            </w:r>
          </w:p>
          <w:p>
            <w:pPr>
              <w:pStyle w:val="Normal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«Исчезающие образы народных традиций и фольклора Тамбовского края», изданной в рамках президентского гранта «Родной край – сердцу рай!» </w:t>
            </w:r>
          </w:p>
          <w:p>
            <w:pPr>
              <w:pStyle w:val="Normal"/>
              <w:tabs>
                <w:tab w:val="left" w:pos="8325" w:leader="none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Отдел самод. Т-ва ТОГБУК «НМЦ НТ и Д»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34</w:t>
            </w:r>
          </w:p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24.02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Веб-экспедиция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«Оживший промысел»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С. Фёдоровка Бондарского р-на. Д. Чулюкин, Е. Каллас, Е. Кудрова.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24.02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Мастер-класс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«Технология лепки фёдоровской игрушки"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Е.С. Кудрова, ДШИ г. Жердевка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24.02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Мастер-класс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«Технолгия гончарного промысла с. Фёдоровка"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Д.В. Чулюкин, ДШИ им. Поленова г. Тамбов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Онлайн-мастер-класс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«Региональная традиция и её использование в работе хореографического коллектива»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ДК «Знамя труда»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Онлайн-мастер-класс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 xml:space="preserve">«Прядение на самопряхе» 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«Пчёлка» МБУК РДК «Рассказовский» - Н. Яблокова и К. Житенёва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Онлайн-мастер-класс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«Освоение календарного песенного фольклора в детских и детско-юношеских самодеятельных коллективах» 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ДК «Знамя труда» г. Тамбова: руководители: ансамбль «Праздник» Д.В.Друцкая, коллектива «Берегиня» Т.И. Друцкая. Аккомпаниатор –В.А. Урюпин.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Анкетирование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«Люблю отчизну я?»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Система клубных учреждений Тамбовской области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468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468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Онлайн-мастер-класс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«Инструментальная подготовка в детском и детско-юношеском фольклорном коллективе»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«Пчёлка» МБУК «Районный Дом культуры Рассказовского района» (руководители – С.Н. и Н.В. Яблоковы),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</w:t>
            </w:r>
          </w:p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Онлайн-мастер-класс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«Инструментальная подготовка в детском и детско-юношеском фольклорном коллективе»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«Знаменские веретёнца» РМБУ ДО «Знаменская Детская школа искусств» (руководители – В. Сорокин и Н. Бренёва),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Онлайн-мастер-класс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«Инструментальная подготовка в детском и детско-юношеском фольклорном коллективе»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«Красная горка» ТОГБОУ ДО «Центр развития творчества детей и юношества», Региональный модельный центр дополнительного образования детей (руководители – Е.И. Никитина и Д.М. Ребриков)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ascii="Calibri" w:hAnsi="Calibri"/>
                <w:sz w:val="22"/>
              </w:rPr>
              <w:t>17.03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Онлайн-мастер-показ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«Инструментальная подготовка в детском и детско-юношеском фольклорном коллективе»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«Праздник» ДК «Знамя труда» (мастер-показ А. Садчикова) «Праздник» ДК «Знамя труда» (мастер-показ А. Садчикова)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Онлайн мастер-класс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«Театрализация и её использование в работе фольклорного коллектива»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ДК «Знамя труда» Е.И. Часовских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43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43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25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Онлайн мастер-класс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«Театрализация и её использование в работе фольклорного коллектива»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«Пчёлка» МБУК РДК Рассказовского района Н.В. Яблоковв.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34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31.03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Веб-семинар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ГРДНТ им. В.Д. Поленова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01.04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Подведение итогов интернет-конкурса челленджей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«Игрушки из тамбовской избушки: этнографический предмет в умелых руках!» «Игрушки из тамбовской избушки: этнографический предмет в умелых руках!»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Отдел самодеятельности ТОГБУК «НМЦ НТ и Д»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36 программ, 132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61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193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28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01.04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Онлайн-совещание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ind w:firstLine="708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«Итоги участия клубных учреждений Тамбовской области во Всероссийской акции "Народная культура для школьников"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ТОГБУК «НМЦ НТ и Д»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01.04</w:t>
            </w:r>
          </w:p>
        </w:tc>
        <w:tc>
          <w:tcPr>
            <w:tcW w:w="23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Онлайн-совещание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Итоги и анализ анкетирования «Люблю отчизну я?»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КДУ Тамбовской области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468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468</w:t>
            </w:r>
          </w:p>
        </w:tc>
      </w:tr>
      <w:tr>
        <w:trPr/>
        <w:tc>
          <w:tcPr>
            <w:tcW w:w="7932" w:type="dxa"/>
            <w:gridSpan w:val="5"/>
            <w:tcBorders/>
            <w:shd w:fill="auto" w:val="clear"/>
          </w:tcPr>
          <w:p>
            <w:pPr>
              <w:pStyle w:val="Normal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ИТОГО: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Theme="minorHAnsi" w:hAnsiTheme="minorHAnsi" w:ascii="Calibri" w:hAnsi="Calibri"/>
                <w:sz w:val="22"/>
              </w:rPr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1093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186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tabs>
                <w:tab w:val="left" w:pos="1329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1279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418" w:footer="0" w:bottom="85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rPr/>
      </w:pPr>
      <w:r>
        <w:rPr>
          <w:rStyle w:val="Style16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sz w:val="28"/>
          <w:szCs w:val="28"/>
        </w:rPr>
        <w:t>Всего клубных учреждений – 468. Районов – 23 и 9 районных центров (городов, посёлков. сёл) Всего – 32 территориальных образования</w:t>
      </w:r>
      <w:r>
        <w:rPr/>
        <w:t>.</w:t>
      </w:r>
    </w:p>
  </w:footnote>
</w:footnotes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7b54"/>
    <w:pPr>
      <w:widowControl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43481f"/>
    <w:rPr>
      <w:rFonts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3481f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Footnote Text"/>
    <w:basedOn w:val="Normal"/>
    <w:link w:val="a5"/>
    <w:uiPriority w:val="99"/>
    <w:semiHidden/>
    <w:unhideWhenUsed/>
    <w:rsid w:val="0043481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7b54"/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44B8-3A95-446B-AE10-41C15220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LibreOffice/6.0.4.2$Windows_x86 LibreOffice_project/9b0d9b32d5dcda91d2f1a96dc04c645c450872bf</Application>
  <Pages>4</Pages>
  <Words>665</Words>
  <Characters>4270</Characters>
  <CharactersWithSpaces>4738</CharactersWithSpaces>
  <Paragraphs>222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2021-04-16T15:23:00Z</dcterms:created>
  <dc:creator>user</dc:creator>
  <dc:description/>
  <dc:language>ru-RU</dc:language>
  <cp:lastModifiedBy/>
  <dcterms:modified xsi:type="dcterms:W3CDTF">2021-04-30T10:31:32Z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